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20" w:lineRule="auto"/>
        <w:jc w:val="right"/>
        <w:rPr>
          <w:rFonts w:ascii="Arial" w:cs="Arial" w:eastAsia="Arial" w:hAnsi="Arial"/>
          <w:b w:val="1"/>
          <w:i w:val="0"/>
          <w:smallCaps w:val="0"/>
          <w:strike w:val="0"/>
          <w:color w:val="d55375"/>
          <w:sz w:val="32"/>
          <w:szCs w:val="32"/>
          <w:u w:val="none"/>
          <w:shd w:fill="auto" w:val="clear"/>
          <w:vertAlign w:val="baseline"/>
        </w:rPr>
      </w:pPr>
      <w:r w:rsidDel="00000000" w:rsidR="00000000" w:rsidRPr="00000000">
        <w:rPr>
          <w:rFonts w:ascii="Arial" w:cs="Arial" w:eastAsia="Arial" w:hAnsi="Arial"/>
          <w:b w:val="1"/>
          <w:color w:val="d55375"/>
          <w:sz w:val="32"/>
          <w:szCs w:val="32"/>
        </w:rPr>
        <w:drawing>
          <wp:inline distB="19050" distT="19050" distL="19050" distR="19050">
            <wp:extent cx="1960850" cy="148290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60850" cy="1482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240" w:lineRule="auto"/>
        <w:ind w:left="0" w:right="0" w:firstLine="0"/>
        <w:jc w:val="left"/>
        <w:rPr>
          <w:rFonts w:ascii="Arial" w:cs="Arial" w:eastAsia="Arial" w:hAnsi="Arial"/>
          <w:b w:val="1"/>
          <w:i w:val="0"/>
          <w:smallCaps w:val="0"/>
          <w:strike w:val="0"/>
          <w:color w:val="ff9900"/>
          <w:sz w:val="32"/>
          <w:szCs w:val="32"/>
          <w:u w:val="none"/>
          <w:shd w:fill="auto" w:val="clear"/>
          <w:vertAlign w:val="baseline"/>
        </w:rPr>
      </w:pPr>
      <w:r w:rsidDel="00000000" w:rsidR="00000000" w:rsidRPr="00000000">
        <w:rPr>
          <w:rFonts w:ascii="Arial" w:cs="Arial" w:eastAsia="Arial" w:hAnsi="Arial"/>
          <w:b w:val="1"/>
          <w:i w:val="0"/>
          <w:smallCaps w:val="0"/>
          <w:strike w:val="0"/>
          <w:color w:val="ff9900"/>
          <w:sz w:val="32"/>
          <w:szCs w:val="32"/>
          <w:u w:val="none"/>
          <w:shd w:fill="auto" w:val="clear"/>
          <w:vertAlign w:val="baseline"/>
          <w:rtl w:val="0"/>
        </w:rPr>
        <w:t xml:space="preserve">Medicines Policy</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0" w:lineRule="auto"/>
        <w:ind w:left="0" w:right="0" w:firstLine="0"/>
        <w:jc w:val="left"/>
        <w:rPr>
          <w:rFonts w:ascii="Arial" w:cs="Arial" w:eastAsia="Arial" w:hAnsi="Arial"/>
          <w:b w:val="1"/>
          <w:i w:val="0"/>
          <w:smallCaps w:val="0"/>
          <w:strike w:val="0"/>
          <w:color w:val="cc4125"/>
          <w:sz w:val="24"/>
          <w:szCs w:val="24"/>
          <w:u w:val="none"/>
          <w:shd w:fill="auto" w:val="clear"/>
          <w:vertAlign w:val="baseline"/>
        </w:rPr>
      </w:pPr>
      <w:r w:rsidDel="00000000" w:rsidR="00000000" w:rsidRPr="00000000">
        <w:rPr>
          <w:rFonts w:ascii="Arial" w:cs="Arial" w:eastAsia="Arial" w:hAnsi="Arial"/>
          <w:b w:val="1"/>
          <w:i w:val="0"/>
          <w:smallCaps w:val="0"/>
          <w:strike w:val="0"/>
          <w:color w:val="cc4125"/>
          <w:sz w:val="24"/>
          <w:szCs w:val="24"/>
          <w:u w:val="none"/>
          <w:shd w:fill="auto" w:val="clear"/>
          <w:vertAlign w:val="baseline"/>
          <w:rtl w:val="0"/>
        </w:rPr>
        <w:t xml:space="preserve">Rationale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Fonts w:ascii="Arial" w:cs="Arial" w:eastAsia="Arial" w:hAnsi="Arial"/>
          <w:rtl w:val="0"/>
        </w:rPr>
        <w:t xml:space="preserve">We are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committed to ensuring that children with short or long-term medical conditions receive the care and medication needed for them to participate in the setting if they are well enough to attend. In order to achieve this, </w:t>
      </w:r>
      <w:r w:rsidDel="00000000" w:rsidR="00000000" w:rsidRPr="00000000">
        <w:rPr>
          <w:rFonts w:ascii="Arial" w:cs="Arial" w:eastAsia="Arial" w:hAnsi="Arial"/>
          <w:rtl w:val="0"/>
        </w:rPr>
        <w:t xml:space="preserve">we are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willing to administer medication, providing </w:t>
      </w:r>
      <w:r w:rsidDel="00000000" w:rsidR="00000000" w:rsidRPr="00000000">
        <w:rPr>
          <w:rFonts w:ascii="Arial" w:cs="Arial" w:eastAsia="Arial" w:hAnsi="Arial"/>
          <w:rtl w:val="0"/>
        </w:rPr>
        <w:t xml:space="preserve">we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have the medical or technical knowledge to do so and have written parental permission.</w:t>
      </w:r>
      <w:r w:rsidDel="00000000" w:rsidR="00000000" w:rsidRPr="00000000">
        <w:rPr>
          <w:rFonts w:ascii="Arial" w:cs="Arial" w:eastAsia="Arial" w:hAnsi="Arial"/>
          <w:b w:val="0"/>
          <w:i w:val="0"/>
          <w:smallCaps w:val="0"/>
          <w:strike w:val="0"/>
          <w:color w:val="595959"/>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0" w:lineRule="auto"/>
        <w:ind w:left="0" w:right="0" w:firstLine="0"/>
        <w:jc w:val="left"/>
        <w:rPr>
          <w:rFonts w:ascii="Arial" w:cs="Arial" w:eastAsia="Arial" w:hAnsi="Arial"/>
          <w:b w:val="1"/>
          <w:i w:val="0"/>
          <w:smallCaps w:val="0"/>
          <w:strike w:val="0"/>
          <w:color w:val="cc4125"/>
          <w:sz w:val="24"/>
          <w:szCs w:val="24"/>
          <w:u w:val="none"/>
          <w:shd w:fill="auto" w:val="clear"/>
          <w:vertAlign w:val="baseline"/>
        </w:rPr>
      </w:pPr>
      <w:r w:rsidDel="00000000" w:rsidR="00000000" w:rsidRPr="00000000">
        <w:rPr>
          <w:rFonts w:ascii="Arial" w:cs="Arial" w:eastAsia="Arial" w:hAnsi="Arial"/>
          <w:b w:val="1"/>
          <w:i w:val="0"/>
          <w:smallCaps w:val="0"/>
          <w:strike w:val="0"/>
          <w:color w:val="cc4125"/>
          <w:sz w:val="24"/>
          <w:szCs w:val="24"/>
          <w:u w:val="none"/>
          <w:shd w:fill="auto" w:val="clear"/>
          <w:vertAlign w:val="baseline"/>
          <w:rtl w:val="0"/>
        </w:rPr>
        <w:t xml:space="preserve">Procedure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Medicines will not normally be administered unless a doctor, dentist, nurse or pharmacist has prescribed them for the child. </w:t>
      </w:r>
      <w:r w:rsidDel="00000000" w:rsidR="00000000" w:rsidRPr="00000000">
        <w:rPr>
          <w:rFonts w:ascii="Arial" w:cs="Arial" w:eastAsia="Arial" w:hAnsi="Arial"/>
          <w:rtl w:val="0"/>
        </w:rPr>
        <w:t xml:space="preserve">We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will only administer prescribed medicine for the child it is prescribed for. </w:t>
      </w:r>
      <w:r w:rsidDel="00000000" w:rsidR="00000000" w:rsidRPr="00000000">
        <w:rPr>
          <w:rFonts w:ascii="Arial" w:cs="Arial" w:eastAsia="Arial" w:hAnsi="Arial"/>
          <w:rtl w:val="0"/>
        </w:rPr>
        <w:t xml:space="preserve">We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will not administer any medication containing aspirin unless a doctor has prescribed it.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Non-prescription medication may be given with prior written permission from parents/carers when there is a health reason to do so. For non-prescription medication named on the consent form, you will be contacted before </w:t>
      </w:r>
      <w:r w:rsidDel="00000000" w:rsidR="00000000" w:rsidRPr="00000000">
        <w:rPr>
          <w:rFonts w:ascii="Arial" w:cs="Arial" w:eastAsia="Arial" w:hAnsi="Arial"/>
          <w:rtl w:val="0"/>
        </w:rPr>
        <w:t xml:space="preserve">we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administer the medicine to your child.</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All medication must be supplied in the original packaging and clearly labelled with your child’s name and will be stored according to product instructions.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first dose of each medicine should always be given at home with sufficient time to observe the child’s responses to the medicine before the child is brought to my setting. Please keep your child at home for 48 h</w:t>
      </w:r>
      <w:r w:rsidDel="00000000" w:rsidR="00000000" w:rsidRPr="00000000">
        <w:rPr>
          <w:rFonts w:ascii="Arial" w:cs="Arial" w:eastAsia="Arial" w:hAnsi="Arial"/>
          <w:rtl w:val="0"/>
        </w:rPr>
        <w:t xml:space="preserve">ours after administering their first dose of antibiotics to ensure they have no reactions.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Where possible, please try to arrange that medication will only be administered at home before and after attending </w:t>
      </w:r>
      <w:r w:rsidDel="00000000" w:rsidR="00000000" w:rsidRPr="00000000">
        <w:rPr>
          <w:rFonts w:ascii="Arial" w:cs="Arial" w:eastAsia="Arial" w:hAnsi="Arial"/>
          <w:rtl w:val="0"/>
        </w:rPr>
        <w:t xml:space="preserve">our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setting.</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Where medication is given as on-going treatment for health conditions such as Asthma, diabetes etc, a health care plan will need to be written and signed by a health care professional. Any relevant training will need to be had by all members of staff at Little Llamas before the child is to start or return to our setting.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i w:val="0"/>
          <w:smallCaps w:val="0"/>
          <w:strike w:val="0"/>
          <w:color w:val="cc4125"/>
          <w:sz w:val="18"/>
          <w:szCs w:val="18"/>
          <w:u w:val="none"/>
          <w:shd w:fill="auto" w:val="clear"/>
          <w:vertAlign w:val="baseline"/>
        </w:rPr>
        <w:sectPr>
          <w:pgSz w:h="16840" w:w="11900" w:orient="portrait"/>
          <w:pgMar w:bottom="1440" w:top="1134" w:left="1440" w:right="1440" w:header="709" w:footer="709"/>
          <w:pgNumType w:start="1"/>
        </w:sect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color w:val="cc4125"/>
          <w:sz w:val="18"/>
          <w:szCs w:val="18"/>
        </w:rPr>
      </w:pPr>
      <w:r w:rsidDel="00000000" w:rsidR="00000000" w:rsidRPr="00000000">
        <w:rPr>
          <w:rFonts w:ascii="Arial" w:cs="Arial" w:eastAsia="Arial" w:hAnsi="Arial"/>
          <w:b w:val="1"/>
          <w:i w:val="0"/>
          <w:smallCaps w:val="0"/>
          <w:strike w:val="0"/>
          <w:color w:val="cc4125"/>
          <w:sz w:val="18"/>
          <w:szCs w:val="18"/>
          <w:u w:val="none"/>
          <w:shd w:fill="auto" w:val="clear"/>
          <w:vertAlign w:val="baseline"/>
          <w:rtl w:val="0"/>
        </w:rPr>
        <w:t xml:space="preserve">Childminder’s Signature: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Emma Hacker &amp; Lauren Tolan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color w:val="cc4125"/>
          <w:sz w:val="18"/>
          <w:szCs w:val="18"/>
        </w:rPr>
      </w:pPr>
      <w:r w:rsidDel="00000000" w:rsidR="00000000" w:rsidRPr="00000000">
        <w:rPr>
          <w:rFonts w:ascii="Arial" w:cs="Arial" w:eastAsia="Arial" w:hAnsi="Arial"/>
          <w:b w:val="1"/>
          <w:color w:val="cc4125"/>
          <w:sz w:val="18"/>
          <w:szCs w:val="18"/>
          <w:rtl w:val="0"/>
        </w:rPr>
        <w:t xml:space="preserve">Date: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1.8.23</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Reviewed 1.8.24</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sz w:val="18"/>
          <w:szCs w:val="18"/>
        </w:rPr>
        <w:sectPr>
          <w:type w:val="continuous"/>
          <w:pgSz w:h="16840" w:w="11900" w:orient="portrait"/>
          <w:pgMar w:bottom="1440" w:top="1440" w:left="1440" w:right="1440" w:header="708" w:footer="708"/>
          <w:cols w:equalWidth="0" w:num="2">
            <w:col w:space="708" w:w="4156"/>
            <w:col w:space="0" w:w="4156"/>
          </w:cols>
        </w:sectPr>
      </w:pPr>
      <w:r w:rsidDel="00000000" w:rsidR="00000000" w:rsidRPr="00000000">
        <w:rPr>
          <w:rFonts w:ascii="Arial" w:cs="Arial" w:eastAsia="Arial" w:hAnsi="Arial"/>
          <w:b w:val="1"/>
          <w:sz w:val="18"/>
          <w:szCs w:val="18"/>
          <w:rtl w:val="0"/>
        </w:rPr>
        <w:t xml:space="preserve">Reviewed 1.8.25</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tl w:val="0"/>
        </w:rPr>
      </w:r>
    </w:p>
    <w:sectPr>
      <w:type w:val="continuous"/>
      <w:pgSz w:h="16840" w:w="11900" w:orient="portrait"/>
      <w:pgMar w:bottom="1440" w:top="1440" w:left="1440" w:right="1440" w:header="708" w:footer="708"/>
      <w:cols w:equalWidth="0" w:num="2">
        <w:col w:space="708" w:w="4156"/>
        <w:col w:space="0" w:w="415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276" w:lineRule="auto"/>
    </w:pPr>
    <w:rPr>
      <w:rFonts w:ascii="Calibri" w:cs="Calibri" w:eastAsia="Calibri" w:hAnsi="Calibri"/>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1114D"/>
    <w:rPr>
      <w:rFonts w:ascii="Times New Roman" w:cs="Times New Roman" w:eastAsia="Times New Roman" w:hAnsi="Times New Roman"/>
      <w:lang w:val="en-US"/>
    </w:rPr>
  </w:style>
  <w:style w:type="paragraph" w:styleId="Heading1">
    <w:name w:val="heading 1"/>
    <w:basedOn w:val="Normal"/>
    <w:next w:val="Normal"/>
    <w:link w:val="Heading1Char"/>
    <w:uiPriority w:val="9"/>
    <w:qFormat w:val="1"/>
    <w:rsid w:val="00BE481F"/>
    <w:pPr>
      <w:keepNext w:val="1"/>
      <w:spacing w:after="60" w:before="240" w:line="276" w:lineRule="auto"/>
      <w:outlineLvl w:val="0"/>
    </w:pPr>
    <w:rPr>
      <w:rFonts w:ascii="Calibri Light" w:hAnsi="Calibri Light"/>
      <w:b w:val="1"/>
      <w:bCs w:val="1"/>
      <w:kern w:val="32"/>
      <w:sz w:val="32"/>
      <w:szCs w:val="32"/>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 w:customStyle="1">
    <w:name w:val="Body"/>
    <w:basedOn w:val="Normal"/>
    <w:qFormat w:val="1"/>
    <w:rsid w:val="00A96337"/>
    <w:pPr>
      <w:spacing w:after="360" w:line="360" w:lineRule="exact"/>
    </w:pPr>
    <w:rPr>
      <w:rFonts w:ascii="Arial" w:cs="Arial" w:hAnsi="Arial"/>
      <w:color w:val="595959"/>
    </w:rPr>
  </w:style>
  <w:style w:type="paragraph" w:styleId="HeadingOne" w:customStyle="1">
    <w:name w:val="Heading One"/>
    <w:basedOn w:val="Normal"/>
    <w:qFormat w:val="1"/>
    <w:rsid w:val="0091114D"/>
    <w:pPr>
      <w:spacing w:after="320"/>
    </w:pPr>
    <w:rPr>
      <w:rFonts w:ascii="Arial" w:cs="Arial" w:hAnsi="Arial"/>
      <w:b w:val="1"/>
      <w:bCs w:val="1"/>
      <w:color w:val="d55375"/>
      <w:sz w:val="28"/>
      <w:szCs w:val="28"/>
    </w:rPr>
  </w:style>
  <w:style w:type="paragraph" w:styleId="Headingtwo" w:customStyle="1">
    <w:name w:val="Heading two"/>
    <w:basedOn w:val="Normal"/>
    <w:qFormat w:val="1"/>
    <w:rsid w:val="0091114D"/>
    <w:pPr>
      <w:spacing w:after="240" w:line="280" w:lineRule="exact"/>
    </w:pPr>
    <w:rPr>
      <w:rFonts w:ascii="Arial" w:cs="Arial" w:hAnsi="Arial"/>
      <w:b w:val="1"/>
      <w:bCs w:val="1"/>
      <w:color w:val="7c2c41"/>
    </w:rPr>
  </w:style>
  <w:style w:type="paragraph" w:styleId="NoSpacing">
    <w:name w:val="No Spacing"/>
    <w:uiPriority w:val="1"/>
    <w:qFormat w:val="1"/>
    <w:rsid w:val="0091114D"/>
    <w:rPr>
      <w:sz w:val="22"/>
      <w:szCs w:val="22"/>
    </w:rPr>
  </w:style>
  <w:style w:type="paragraph" w:styleId="BodyEnd" w:customStyle="1">
    <w:name w:val="Body (End)"/>
    <w:basedOn w:val="Body"/>
    <w:qFormat w:val="1"/>
    <w:rsid w:val="00A96337"/>
    <w:pPr>
      <w:spacing w:after="600"/>
    </w:pPr>
  </w:style>
  <w:style w:type="paragraph" w:styleId="Bullets" w:customStyle="1">
    <w:name w:val="Bullets"/>
    <w:basedOn w:val="Body"/>
    <w:qFormat w:val="1"/>
    <w:rsid w:val="00A96337"/>
    <w:pPr>
      <w:numPr>
        <w:numId w:val="1"/>
      </w:numPr>
      <w:spacing w:after="120"/>
    </w:pPr>
    <w:rPr>
      <w:noProof w:val="1"/>
    </w:rPr>
  </w:style>
  <w:style w:type="paragraph" w:styleId="Bulletsend" w:customStyle="1">
    <w:name w:val="Bullets (end)"/>
    <w:basedOn w:val="Bullets"/>
    <w:qFormat w:val="1"/>
    <w:rsid w:val="004D62C0"/>
    <w:pPr>
      <w:spacing w:after="480"/>
    </w:pPr>
  </w:style>
  <w:style w:type="character" w:styleId="Hyperlink">
    <w:name w:val="Hyperlink"/>
    <w:basedOn w:val="DefaultParagraphFont"/>
    <w:uiPriority w:val="99"/>
    <w:unhideWhenUsed w:val="1"/>
    <w:rsid w:val="00704F2A"/>
    <w:rPr>
      <w:color w:val="0000ff"/>
      <w:u w:val="single"/>
    </w:rPr>
  </w:style>
  <w:style w:type="character" w:styleId="Hyper" w:customStyle="1">
    <w:name w:val="Hyper"/>
    <w:basedOn w:val="DefaultParagraphFont"/>
    <w:uiPriority w:val="1"/>
    <w:qFormat w:val="1"/>
    <w:rsid w:val="00704F2A"/>
    <w:rPr>
      <w:color w:val="d55375"/>
      <w:u w:val="single"/>
    </w:rPr>
  </w:style>
  <w:style w:type="paragraph" w:styleId="ListParagraph">
    <w:name w:val="List Paragraph"/>
    <w:basedOn w:val="Normal"/>
    <w:uiPriority w:val="34"/>
    <w:qFormat w:val="1"/>
    <w:rsid w:val="00D6623F"/>
    <w:pPr>
      <w:spacing w:after="160" w:line="259" w:lineRule="auto"/>
      <w:ind w:left="720"/>
      <w:contextualSpacing w:val="1"/>
    </w:pPr>
    <w:rPr>
      <w:rFonts w:asciiTheme="minorHAnsi" w:cstheme="minorBidi" w:eastAsiaTheme="minorHAnsi" w:hAnsiTheme="minorHAnsi"/>
      <w:sz w:val="22"/>
      <w:szCs w:val="22"/>
      <w:lang w:val="en-GB"/>
    </w:rPr>
  </w:style>
  <w:style w:type="character" w:styleId="Highlight" w:customStyle="1">
    <w:name w:val="Highlight"/>
    <w:basedOn w:val="DefaultParagraphFont"/>
    <w:uiPriority w:val="1"/>
    <w:qFormat w:val="1"/>
    <w:rsid w:val="00D6623F"/>
    <w:rPr>
      <w:b w:val="1"/>
      <w:color w:val="d55375"/>
    </w:rPr>
  </w:style>
  <w:style w:type="character" w:styleId="Bold" w:customStyle="1">
    <w:name w:val="Bold"/>
    <w:basedOn w:val="DefaultParagraphFont"/>
    <w:uiPriority w:val="1"/>
    <w:qFormat w:val="1"/>
    <w:rsid w:val="00867D2D"/>
    <w:rPr>
      <w:b w:val="1"/>
    </w:rPr>
  </w:style>
  <w:style w:type="paragraph" w:styleId="Numbers" w:customStyle="1">
    <w:name w:val="Numbers"/>
    <w:basedOn w:val="Bullets"/>
    <w:qFormat w:val="1"/>
    <w:rsid w:val="00D4590E"/>
    <w:pPr>
      <w:numPr>
        <w:numId w:val="2"/>
      </w:numPr>
    </w:pPr>
  </w:style>
  <w:style w:type="paragraph" w:styleId="Numbersend" w:customStyle="1">
    <w:name w:val="Numbers (end)"/>
    <w:basedOn w:val="Numbers"/>
    <w:qFormat w:val="1"/>
    <w:rsid w:val="00867D2D"/>
    <w:pPr>
      <w:numPr>
        <w:numId w:val="3"/>
      </w:numPr>
      <w:spacing w:after="600"/>
    </w:pPr>
  </w:style>
  <w:style w:type="character" w:styleId="FollowedHyperlink">
    <w:name w:val="FollowedHyperlink"/>
    <w:basedOn w:val="DefaultParagraphFont"/>
    <w:uiPriority w:val="99"/>
    <w:semiHidden w:val="1"/>
    <w:unhideWhenUsed w:val="1"/>
    <w:rsid w:val="00867D2D"/>
    <w:rPr>
      <w:color w:val="954f72" w:themeColor="followedHyperlink"/>
      <w:u w:val="single"/>
    </w:rPr>
  </w:style>
  <w:style w:type="paragraph" w:styleId="Tableheadingone" w:customStyle="1">
    <w:name w:val="Table heading one"/>
    <w:basedOn w:val="Normal"/>
    <w:qFormat w:val="1"/>
    <w:rsid w:val="0003539C"/>
    <w:pPr>
      <w:spacing w:line="260" w:lineRule="exact"/>
    </w:pPr>
    <w:rPr>
      <w:rFonts w:ascii="Arial" w:cs="Arial" w:hAnsi="Arial"/>
      <w:b w:val="1"/>
      <w:color w:val="7c2c41"/>
      <w:sz w:val="18"/>
      <w:szCs w:val="22"/>
      <w:lang w:val="en-GB"/>
    </w:rPr>
  </w:style>
  <w:style w:type="paragraph" w:styleId="TableBody" w:customStyle="1">
    <w:name w:val="Table Body"/>
    <w:basedOn w:val="Normal"/>
    <w:qFormat w:val="1"/>
    <w:rsid w:val="0003539C"/>
    <w:pPr>
      <w:spacing w:line="260" w:lineRule="exact"/>
    </w:pPr>
    <w:rPr>
      <w:rFonts w:ascii="Arial" w:cs="Arial" w:hAnsi="Arial"/>
      <w:color w:val="595959"/>
      <w:sz w:val="18"/>
      <w:szCs w:val="20"/>
      <w:lang w:val="en-GB"/>
    </w:rPr>
  </w:style>
  <w:style w:type="table" w:styleId="TableGrid">
    <w:name w:val="Table Grid"/>
    <w:basedOn w:val="TableNormal"/>
    <w:uiPriority w:val="39"/>
    <w:rsid w:val="009C6D28"/>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headingtwo" w:customStyle="1">
    <w:name w:val="Table heading two"/>
    <w:basedOn w:val="Tableheadingone"/>
    <w:qFormat w:val="1"/>
    <w:rsid w:val="00B421ED"/>
    <w:rPr>
      <w:color w:val="d55375"/>
    </w:rPr>
  </w:style>
  <w:style w:type="character" w:styleId="Strong">
    <w:name w:val="Strong"/>
    <w:basedOn w:val="DefaultParagraphFont"/>
    <w:uiPriority w:val="22"/>
    <w:qFormat w:val="1"/>
    <w:rsid w:val="005A5940"/>
    <w:rPr>
      <w:b w:val="1"/>
      <w:bCs w:val="1"/>
    </w:rPr>
  </w:style>
  <w:style w:type="paragraph" w:styleId="TableBodyBullets" w:customStyle="1">
    <w:name w:val="Table Body Bullets"/>
    <w:basedOn w:val="TableBody"/>
    <w:qFormat w:val="1"/>
    <w:rsid w:val="00B47044"/>
    <w:pPr>
      <w:numPr>
        <w:numId w:val="4"/>
      </w:numPr>
    </w:pPr>
  </w:style>
  <w:style w:type="character" w:styleId="UnresolvedMention">
    <w:name w:val="Unresolved Mention"/>
    <w:basedOn w:val="DefaultParagraphFont"/>
    <w:uiPriority w:val="99"/>
    <w:semiHidden w:val="1"/>
    <w:unhideWhenUsed w:val="1"/>
    <w:rsid w:val="009D24FA"/>
    <w:rPr>
      <w:color w:val="605e5c"/>
      <w:shd w:color="auto" w:fill="e1dfdd" w:val="clear"/>
    </w:rPr>
  </w:style>
  <w:style w:type="paragraph" w:styleId="Numbersparagraph" w:customStyle="1">
    <w:name w:val="Numbers (paragraph)"/>
    <w:basedOn w:val="Numbers"/>
    <w:qFormat w:val="1"/>
    <w:rsid w:val="000E7634"/>
    <w:pPr>
      <w:numPr>
        <w:numId w:val="0"/>
      </w:numPr>
    </w:pPr>
  </w:style>
  <w:style w:type="paragraph" w:styleId="Fieldlabel" w:customStyle="1">
    <w:name w:val="Field label"/>
    <w:basedOn w:val="Tableheadingone"/>
    <w:qFormat w:val="1"/>
    <w:rsid w:val="00257022"/>
    <w:pPr>
      <w:spacing w:after="100"/>
    </w:pPr>
  </w:style>
  <w:style w:type="paragraph" w:styleId="Policytitle" w:customStyle="1">
    <w:name w:val="Policy title"/>
    <w:basedOn w:val="HeadingOne"/>
    <w:qFormat w:val="1"/>
    <w:rsid w:val="00E145F1"/>
    <w:pPr>
      <w:spacing w:after="600"/>
    </w:pPr>
    <w:rPr>
      <w:sz w:val="32"/>
      <w:szCs w:val="32"/>
    </w:rPr>
  </w:style>
  <w:style w:type="character" w:styleId="Heading1Char" w:customStyle="1">
    <w:name w:val="Heading 1 Char"/>
    <w:basedOn w:val="DefaultParagraphFont"/>
    <w:link w:val="Heading1"/>
    <w:uiPriority w:val="9"/>
    <w:rsid w:val="00BE481F"/>
    <w:rPr>
      <w:rFonts w:ascii="Calibri Light" w:cs="Times New Roman" w:eastAsia="Times New Roman" w:hAnsi="Calibri Light"/>
      <w:b w:val="1"/>
      <w:bCs w:val="1"/>
      <w:kern w:val="32"/>
      <w:sz w:val="32"/>
      <w:szCs w:val="32"/>
    </w:rPr>
  </w:style>
  <w:style w:type="paragraph" w:styleId="Header">
    <w:name w:val="header"/>
    <w:basedOn w:val="Normal"/>
    <w:link w:val="HeaderChar"/>
    <w:uiPriority w:val="99"/>
    <w:unhideWhenUsed w:val="1"/>
    <w:rsid w:val="00BE481F"/>
    <w:pPr>
      <w:tabs>
        <w:tab w:val="center" w:pos="4513"/>
        <w:tab w:val="right" w:pos="9026"/>
      </w:tabs>
    </w:pPr>
  </w:style>
  <w:style w:type="character" w:styleId="HeaderChar" w:customStyle="1">
    <w:name w:val="Header Char"/>
    <w:basedOn w:val="DefaultParagraphFont"/>
    <w:link w:val="Header"/>
    <w:uiPriority w:val="99"/>
    <w:rsid w:val="00BE481F"/>
    <w:rPr>
      <w:rFonts w:ascii="Times New Roman" w:cs="Times New Roman" w:eastAsia="Times New Roman" w:hAnsi="Times New Roman"/>
      <w:lang w:val="en-US"/>
    </w:rPr>
  </w:style>
  <w:style w:type="paragraph" w:styleId="Footer">
    <w:name w:val="footer"/>
    <w:basedOn w:val="Normal"/>
    <w:link w:val="FooterChar"/>
    <w:uiPriority w:val="99"/>
    <w:unhideWhenUsed w:val="1"/>
    <w:rsid w:val="00BE481F"/>
    <w:pPr>
      <w:tabs>
        <w:tab w:val="center" w:pos="4513"/>
        <w:tab w:val="right" w:pos="9026"/>
      </w:tabs>
    </w:pPr>
  </w:style>
  <w:style w:type="character" w:styleId="FooterChar" w:customStyle="1">
    <w:name w:val="Footer Char"/>
    <w:basedOn w:val="DefaultParagraphFont"/>
    <w:link w:val="Footer"/>
    <w:uiPriority w:val="99"/>
    <w:rsid w:val="00BE481F"/>
    <w:rPr>
      <w:rFonts w:ascii="Times New Roman" w:cs="Times New Roman" w:eastAsia="Times New Roman" w:hAnsi="Times New Roman"/>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D0a/Yu0EBdwsnhdPzVwBFMHqTA==">CgMxLjA4AHIhMVJfY1lvdHRiaTB5S3Z4ZHBlbGwxemU2VWNmb2hGOWpx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2021-02-11T11:48:00Z</dcterms:created>
  <dc:creator>Luke Smith</dc:creator>
</cp:coreProperties>
</file>